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2E1B33" w14:textId="5C018D98" w:rsidR="009A18EA" w:rsidRPr="009A18EA" w:rsidRDefault="009A18EA" w:rsidP="009A18EA">
      <w:pPr>
        <w:jc w:val="both"/>
      </w:pPr>
      <w:r w:rsidRPr="009A18EA">
        <w:rPr>
          <w:b/>
          <w:bCs/>
        </w:rPr>
        <w:t xml:space="preserve">Dwie marki, mocna oferta – Agro Sznajder WKP na Agro Show 2025 </w:t>
      </w:r>
    </w:p>
    <w:p w14:paraId="02D61ACB" w14:textId="77777777" w:rsidR="009A18EA" w:rsidRPr="009A18EA" w:rsidRDefault="009A18EA" w:rsidP="009A18EA">
      <w:pPr>
        <w:jc w:val="both"/>
      </w:pPr>
      <w:r w:rsidRPr="009A18EA">
        <w:t xml:space="preserve">Podczas tegorocznych targów Agro Show w Bednarach firma Agro Sznajder WKP zaprezentuje szeroką gamę maszyn dwóch renomowanych marek: JCB Agriculture oraz HORSCH. Łącznie na stoisku zobaczyć będzie można kilkanaście nowoczesnych maszyn – w tym dwie premierowe nowości pokazane po raz pierwszy na targach w Polsce. </w:t>
      </w:r>
    </w:p>
    <w:p w14:paraId="6ACE981D" w14:textId="77777777" w:rsidR="009A18EA" w:rsidRPr="009A18EA" w:rsidRDefault="009A18EA" w:rsidP="009A18EA">
      <w:pPr>
        <w:jc w:val="both"/>
      </w:pPr>
      <w:r w:rsidRPr="009A18EA">
        <w:rPr>
          <w:b/>
          <w:bCs/>
        </w:rPr>
        <w:t xml:space="preserve">HORSCH – technologia siewu, uprawy i nowoczesne leśnictwo </w:t>
      </w:r>
    </w:p>
    <w:p w14:paraId="12AE7D7D" w14:textId="77777777" w:rsidR="009A18EA" w:rsidRPr="009A18EA" w:rsidRDefault="009A18EA" w:rsidP="009A18EA">
      <w:pPr>
        <w:jc w:val="both"/>
      </w:pPr>
      <w:r w:rsidRPr="009A18EA">
        <w:t xml:space="preserve">Wśród prezentowanych maszyn marki HORSCH, znanych z zaawansowanych rozwiązań w zakresie uprawy, siewu i ochrony roślin, a teraz także maszyn leśnych. Na stoisku Agro Sznajder WKP zobaczymy m.in. siewniki PRONTO 4 DC i MAESTRO 6 TX, uprawowe JOKER 5 RT i FOCUS 4.30 TD, a także opryskiwacze LEEB 6.300 VT i LEEB 12 TD. </w:t>
      </w:r>
    </w:p>
    <w:p w14:paraId="4B10CCA5" w14:textId="77777777" w:rsidR="009A18EA" w:rsidRPr="009A18EA" w:rsidRDefault="009A18EA" w:rsidP="009A18EA">
      <w:pPr>
        <w:jc w:val="both"/>
      </w:pPr>
      <w:r w:rsidRPr="009A18EA">
        <w:t xml:space="preserve">Szczególnym wyróżnikiem ekspozycji będzie przyczepa leśna HORSCH PIRK – efekt współpracy HORSCH i firmy GEPIMA, znanej z serii przyczep MP. Maszyna dostępna w wersjach 16 MP, 20 MP oraz 20 MP S (bez żurawia) została zaprojektowana do pracy w ekstremalnych warunkach leśnych. Hydraulicznie regulowany zaczep (drawbar) umożliwia przesuw boczny oraz zmianę wysokości, zapewniając precyzyjne manewrowanie nawet na nierównym terenie. Wersje z homologacją drogową osiągają prędkość do 40 km/h, co znacznie usprawnia transport drewna z lasu do składu. </w:t>
      </w:r>
    </w:p>
    <w:p w14:paraId="5E87C489" w14:textId="2AB8334F" w:rsidR="009A18EA" w:rsidRPr="009A18EA" w:rsidRDefault="009A18EA" w:rsidP="009A18EA">
      <w:pPr>
        <w:jc w:val="both"/>
      </w:pPr>
      <w:r w:rsidRPr="009A18EA">
        <w:t xml:space="preserve">Opryskiwacz Horsch Leeb 12TD wyposażony jest w system telematyki Horsch Connect. System ten pozwala nie tylko na bieżąco śledzić pracę opryskiwacza, ale też wspomagać operatora poprzez korektę ustawień. Na bazie zebranych danych można opracować wyniki pod kątem wydajności, precyzji </w:t>
      </w:r>
      <w:r w:rsidR="00BF3AC0">
        <w:br/>
      </w:r>
      <w:r w:rsidRPr="009A18EA">
        <w:t xml:space="preserve">i osiągniętych efektów nawet w zakresie rozmiaru kropli. </w:t>
      </w:r>
    </w:p>
    <w:p w14:paraId="198B9982" w14:textId="312C1272" w:rsidR="009A18EA" w:rsidRPr="009A18EA" w:rsidRDefault="009A18EA" w:rsidP="009A18EA">
      <w:pPr>
        <w:jc w:val="both"/>
      </w:pPr>
      <w:r w:rsidRPr="009A18EA">
        <w:t>Całkowicie nową maszyn</w:t>
      </w:r>
      <w:r w:rsidR="00BF3AC0">
        <w:t>ą</w:t>
      </w:r>
      <w:r w:rsidRPr="009A18EA">
        <w:t xml:space="preserve"> jest opryskiwacz samojezdny Leeb 6.300</w:t>
      </w:r>
      <w:r w:rsidR="00BF3AC0">
        <w:t xml:space="preserve"> </w:t>
      </w:r>
      <w:r w:rsidRPr="009A18EA">
        <w:t>VT, który po serii pierwszy</w:t>
      </w:r>
      <w:r w:rsidR="00BF3AC0">
        <w:t>ch</w:t>
      </w:r>
      <w:r w:rsidRPr="009A18EA">
        <w:t xml:space="preserve"> pokazów u Klientów</w:t>
      </w:r>
      <w:r w:rsidR="00BF3AC0">
        <w:t>,</w:t>
      </w:r>
      <w:r w:rsidRPr="009A18EA">
        <w:t xml:space="preserve"> będzie prezentowany podczas wystawy Agro</w:t>
      </w:r>
      <w:r w:rsidR="00BF3AC0">
        <w:t xml:space="preserve"> S</w:t>
      </w:r>
      <w:r w:rsidRPr="009A18EA">
        <w:t xml:space="preserve">how. Opryskiwacz o pojemności zbiornika głównego 6000 l ma zmienny rozstaw kół w zakresie od 1,8 do 3 metrów bezstopniowo. </w:t>
      </w:r>
    </w:p>
    <w:p w14:paraId="1B8CCC9F" w14:textId="77777777" w:rsidR="009A18EA" w:rsidRPr="009A18EA" w:rsidRDefault="009A18EA" w:rsidP="009A18EA">
      <w:pPr>
        <w:jc w:val="both"/>
      </w:pPr>
      <w:r w:rsidRPr="009A18EA">
        <w:rPr>
          <w:b/>
          <w:bCs/>
        </w:rPr>
        <w:t xml:space="preserve">JCB Agriculture – siła, precyzja i mobilność </w:t>
      </w:r>
    </w:p>
    <w:p w14:paraId="0392B2AD" w14:textId="054A22F6" w:rsidR="009A18EA" w:rsidRPr="009A18EA" w:rsidRDefault="009A18EA" w:rsidP="009A18EA">
      <w:pPr>
        <w:jc w:val="both"/>
      </w:pPr>
      <w:r w:rsidRPr="009A18EA">
        <w:t>Wśród nowo prezentowanych maszyn JCB Agriculture znajdą się ładowarki teleskopowe TH 530-60, TH 532-60 oraz TH 542-100, a także ładowarki przegubowe teleskopowe TM 420S oraz nowości – TM 280S i TM 110 AGRI. Szczególną uwagę zwrócą dwa najnowsze modele z serii Telemaster, które po raz pierwszy zostaną zaprezentowane na targach w Bednarach: kompaktowy JCB TM 110 AGRI oraz wydajny JCB TM 280S. Uzupełnieniem ekspozycji będą kompaktowa ładowarka kołowa WLS 403 oraz dwa ciągniki z serii FASTRAC: model 4220</w:t>
      </w:r>
      <w:r w:rsidR="009A5DDD">
        <w:t xml:space="preserve"> iCon</w:t>
      </w:r>
      <w:r w:rsidRPr="009A18EA">
        <w:t xml:space="preserve"> i flagowy 8330</w:t>
      </w:r>
      <w:r w:rsidR="009A5DDD">
        <w:t xml:space="preserve"> iCon</w:t>
      </w:r>
      <w:r w:rsidRPr="009A18EA">
        <w:t xml:space="preserve">. </w:t>
      </w:r>
    </w:p>
    <w:p w14:paraId="2DDD5231" w14:textId="2FB4BB02" w:rsidR="009A18EA" w:rsidRPr="009A18EA" w:rsidRDefault="009A18EA" w:rsidP="009A18EA">
      <w:pPr>
        <w:jc w:val="both"/>
      </w:pPr>
      <w:r w:rsidRPr="009A18EA">
        <w:t xml:space="preserve">Nowością premierowo prezentowaną na targach jest kompaktowa ładowarka przegubowa teleskopowa JCB TM 110 AGRI. Maszyna o szerokości zaledwie 1,56 m i wysokości 2,2 m została zaprojektowana </w:t>
      </w:r>
      <w:r w:rsidR="00BF3AC0">
        <w:br/>
      </w:r>
      <w:r w:rsidRPr="009A18EA">
        <w:t xml:space="preserve">z myślą o pracy w ciasnych przestrzeniach, takich jak obory, szklarnie czy wąskie przejazdy. Mimo kompaktowych wymiarów TM 110 AGRI oferuje imponujący udźwig 1 100 kg i wysokość podnoszenia do 3,5 m. Napędzana jest silnikiem Perkins o mocy </w:t>
      </w:r>
      <w:r>
        <w:t>49</w:t>
      </w:r>
      <w:r w:rsidRPr="009A18EA">
        <w:t xml:space="preserve"> KM (Stage V), który nie wymaga stosowania AdBlue. Dzięki wydajnej hydraulice (5</w:t>
      </w:r>
      <w:r>
        <w:t>3</w:t>
      </w:r>
      <w:r w:rsidRPr="009A18EA">
        <w:t xml:space="preserve"> l/min), trybowi pełzającemu (creep speed) i kabinie </w:t>
      </w:r>
      <w:r w:rsidR="00BF3AC0">
        <w:br/>
      </w:r>
      <w:r w:rsidRPr="009A18EA">
        <w:t xml:space="preserve">z opcjonalnym systemem amortyzacji ramienia Smooth Ride, maszyna zapewnia komfort i precyzję pracy. Blokady mechanizmów różnicowych i pełna manewrowość gwarantują sprawne działanie nawet w trudnych warunkach terenowych. </w:t>
      </w:r>
    </w:p>
    <w:p w14:paraId="0F260F68" w14:textId="1983BF22" w:rsidR="0098241D" w:rsidRDefault="009A18EA" w:rsidP="009A18EA">
      <w:pPr>
        <w:jc w:val="both"/>
      </w:pPr>
      <w:r w:rsidRPr="009A18EA">
        <w:t>Drugą nowością jest JCB TM 280S – ładowarka przegubowa teleskopowa przeznaczona do intensywnej pracy w dużych gospodarstwach. Wyposażona w silnik JCB EcoMAX o mocy 1</w:t>
      </w:r>
      <w:r>
        <w:t>32</w:t>
      </w:r>
      <w:r w:rsidRPr="009A18EA">
        <w:t xml:space="preserve"> KM i pojemności 4,8 l (Stage V), oferuje udźwig ponad 2,8 t i </w:t>
      </w:r>
      <w:r>
        <w:t>wysokość</w:t>
      </w:r>
      <w:r w:rsidRPr="009A18EA">
        <w:t xml:space="preserve"> </w:t>
      </w:r>
      <w:r w:rsidR="00FD00A7">
        <w:t xml:space="preserve">podnoszenia </w:t>
      </w:r>
      <w:r w:rsidRPr="009A18EA">
        <w:t>5,</w:t>
      </w:r>
      <w:r w:rsidR="009A5DDD">
        <w:t>0</w:t>
      </w:r>
      <w:r w:rsidRPr="009A18EA">
        <w:t xml:space="preserve"> m. Wysokowydajna hydraulika Load-</w:t>
      </w:r>
      <w:r w:rsidRPr="009A18EA">
        <w:lastRenderedPageBreak/>
        <w:t>Sensing (1</w:t>
      </w:r>
      <w:r w:rsidR="00B4753D">
        <w:t>4</w:t>
      </w:r>
      <w:r w:rsidRPr="009A18EA">
        <w:t>0 l/min), blokady dyferencjałów, 4-kołowy napęd i system Smooth Ride zapewniają sprawność w każdych warunkach. Komfort operatora podnosi kabina z joystickiem, wyświetlaczem JCB CommandPlus i automatycznym poziomowaniem łyżki.</w:t>
      </w:r>
    </w:p>
    <w:sectPr w:rsidR="0098241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18EA"/>
    <w:rsid w:val="00045CE0"/>
    <w:rsid w:val="000C28C7"/>
    <w:rsid w:val="00267137"/>
    <w:rsid w:val="00322F66"/>
    <w:rsid w:val="006826DB"/>
    <w:rsid w:val="0098241D"/>
    <w:rsid w:val="009A18EA"/>
    <w:rsid w:val="009A5DDD"/>
    <w:rsid w:val="00B4753D"/>
    <w:rsid w:val="00BF3AC0"/>
    <w:rsid w:val="00C63A78"/>
    <w:rsid w:val="00C727DA"/>
    <w:rsid w:val="00D06821"/>
    <w:rsid w:val="00FD00A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99D55"/>
  <w15:chartTrackingRefBased/>
  <w15:docId w15:val="{AF4C946A-B751-4548-9E29-1B1F529B2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9A18E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9A18E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9A18EA"/>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9A18EA"/>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9A18EA"/>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9A18EA"/>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9A18EA"/>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9A18EA"/>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9A18EA"/>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A18EA"/>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9A18EA"/>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9A18EA"/>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9A18EA"/>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9A18EA"/>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9A18EA"/>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9A18EA"/>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9A18EA"/>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9A18EA"/>
    <w:rPr>
      <w:rFonts w:eastAsiaTheme="majorEastAsia" w:cstheme="majorBidi"/>
      <w:color w:val="272727" w:themeColor="text1" w:themeTint="D8"/>
    </w:rPr>
  </w:style>
  <w:style w:type="paragraph" w:styleId="Tytu">
    <w:name w:val="Title"/>
    <w:basedOn w:val="Normalny"/>
    <w:next w:val="Normalny"/>
    <w:link w:val="TytuZnak"/>
    <w:uiPriority w:val="10"/>
    <w:qFormat/>
    <w:rsid w:val="009A18E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A18EA"/>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9A18EA"/>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9A18EA"/>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9A18EA"/>
    <w:pPr>
      <w:spacing w:before="160"/>
      <w:jc w:val="center"/>
    </w:pPr>
    <w:rPr>
      <w:i/>
      <w:iCs/>
      <w:color w:val="404040" w:themeColor="text1" w:themeTint="BF"/>
    </w:rPr>
  </w:style>
  <w:style w:type="character" w:customStyle="1" w:styleId="CytatZnak">
    <w:name w:val="Cytat Znak"/>
    <w:basedOn w:val="Domylnaczcionkaakapitu"/>
    <w:link w:val="Cytat"/>
    <w:uiPriority w:val="29"/>
    <w:rsid w:val="009A18EA"/>
    <w:rPr>
      <w:i/>
      <w:iCs/>
      <w:color w:val="404040" w:themeColor="text1" w:themeTint="BF"/>
    </w:rPr>
  </w:style>
  <w:style w:type="paragraph" w:styleId="Akapitzlist">
    <w:name w:val="List Paragraph"/>
    <w:basedOn w:val="Normalny"/>
    <w:uiPriority w:val="34"/>
    <w:qFormat/>
    <w:rsid w:val="009A18EA"/>
    <w:pPr>
      <w:ind w:left="720"/>
      <w:contextualSpacing/>
    </w:pPr>
  </w:style>
  <w:style w:type="character" w:styleId="Wyrnienieintensywne">
    <w:name w:val="Intense Emphasis"/>
    <w:basedOn w:val="Domylnaczcionkaakapitu"/>
    <w:uiPriority w:val="21"/>
    <w:qFormat/>
    <w:rsid w:val="009A18EA"/>
    <w:rPr>
      <w:i/>
      <w:iCs/>
      <w:color w:val="2F5496" w:themeColor="accent1" w:themeShade="BF"/>
    </w:rPr>
  </w:style>
  <w:style w:type="paragraph" w:styleId="Cytatintensywny">
    <w:name w:val="Intense Quote"/>
    <w:basedOn w:val="Normalny"/>
    <w:next w:val="Normalny"/>
    <w:link w:val="CytatintensywnyZnak"/>
    <w:uiPriority w:val="30"/>
    <w:qFormat/>
    <w:rsid w:val="009A18E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9A18EA"/>
    <w:rPr>
      <w:i/>
      <w:iCs/>
      <w:color w:val="2F5496" w:themeColor="accent1" w:themeShade="BF"/>
    </w:rPr>
  </w:style>
  <w:style w:type="character" w:styleId="Odwoanieintensywne">
    <w:name w:val="Intense Reference"/>
    <w:basedOn w:val="Domylnaczcionkaakapitu"/>
    <w:uiPriority w:val="32"/>
    <w:qFormat/>
    <w:rsid w:val="009A18EA"/>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232</TotalTime>
  <Pages>2</Pages>
  <Words>544</Words>
  <Characters>3270</Characters>
  <Application>Microsoft Office Word</Application>
  <DocSecurity>0</DocSecurity>
  <Lines>27</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Justyna M</dc:creator>
  <cp:keywords/>
  <dc:description/>
  <cp:lastModifiedBy>Justyna M</cp:lastModifiedBy>
  <cp:revision>4</cp:revision>
  <dcterms:created xsi:type="dcterms:W3CDTF">2025-08-29T12:01:00Z</dcterms:created>
  <dcterms:modified xsi:type="dcterms:W3CDTF">2025-08-29T15:54:00Z</dcterms:modified>
</cp:coreProperties>
</file>